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6A" w:rsidRDefault="0086046A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18824" cy="9182100"/>
            <wp:effectExtent l="19050" t="0" r="0" b="0"/>
            <wp:docPr id="1" name="Рисунок 1" descr="C:\Users\Преподаватель\Desktop\Положения ск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скан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8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6A" w:rsidRDefault="0086046A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86046A" w:rsidRDefault="0086046A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lastRenderedPageBreak/>
        <w:t>копия паспорта или иного документа, удостоверяющего личность;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копия страхового свидетельства пенсионного страхования;</w:t>
      </w:r>
    </w:p>
    <w:p w:rsidR="00CB24AF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копия идентификационного номера налогоплательщика.</w:t>
      </w:r>
    </w:p>
    <w:p w:rsidR="00A27555" w:rsidRPr="001A2D81" w:rsidRDefault="00A27555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i/>
          <w:iCs/>
          <w:color w:val="1E2120"/>
          <w:sz w:val="24"/>
          <w:szCs w:val="24"/>
        </w:rPr>
        <w:t>Работодатель оформляет: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трудовой договор в двух экземплярах;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приказ о приеме на работу (о перемещении на другие должности);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личную карточку № Т-2;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должностную инструкцию в двух экземплярах.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Работодатель знакомит: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с нормативно-правовыми документами школы (Уставом, Коллективным договором, Правилами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трудового распорядка и др. локальными актами);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с должностной инструкцией;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проводит вводный инструктаж, инструктаж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по охране труда, инструктаж по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противопожарной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безопасности.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2.3. С целью обеспечения надлежащей сохранности личного дела педагогов и сотрудников ОУ и удобства 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обращении с ним при формировании документы помещаются в отдельную папку.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2.4. Трудовые книжки хранятся отдельно в сейфе.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1A2D81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Порядок ведения личных дел педагогов и сотрудников ОУ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3.1. Личное дело педагогов и сотрудников ОУ ведется в течение всего периода работы каждого педагога 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сотрудника в ОУ.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3.2. Ведение личного дела предусматривает: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хранение личных дел в хронологическом порядке;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ежегодную проверку состояния личного дела педагогов и сотрудников ОУ на предмет сохранности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включенных в него документов и своевременное заполнение.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3.3. Документы в личном деле подлежат описи, которая хранится в составе личного дела.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1A2D81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Порядок учёта и хранения личных дел педагогов и сотрудников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4.1. Хранение и учет личных дел педагогов и сотрудников ОУ организуются с целью быстрого 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безошибочного поиска личных дел, обеспечения их сохранности, а также обеспечения конфиденциальности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сведений, содержащихся в документах личных дел, от несанкционированного доступа.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4.2. Личные дела сотрудников хранятся в сейфе ОУ. Доступ к личным делам педагогов и сотрудников ОУ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имеют только 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делопроизводитель, заместитель директора по УВР и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 директор ОУ.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4.3. Личные дела педагогов и сотрудников ОУ, имеющих государственные звания, премии, награды, ученые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степени и звания, хранятся постоянно, а остальных сотрудников -75 лет с года увольнения работника (в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соответствии с Перечнем типовых управленческих документов).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5. </w:t>
      </w:r>
      <w:r w:rsidRPr="001A2D81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Порядок выдачи личных дел во временное пользование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5.1. Выдача личных дел (отдельных документов в составе личного дела) во временное пользование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производится с разрешения директора ОУ по заявлению сотрудника ОУ.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5.2. Работа (ознакомление) с личными делами педагогов и сотрудников ОУ производится в приемной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директора</w:t>
      </w:r>
      <w:r>
        <w:rPr>
          <w:rFonts w:ascii="Times New Roman" w:hAnsi="Times New Roman" w:cs="Times New Roman"/>
          <w:color w:val="1E2120"/>
          <w:sz w:val="24"/>
          <w:szCs w:val="24"/>
        </w:rPr>
        <w:t>. В конце рабочего дня делопроизводитель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 обязана убедиться в том, что все личные дела, выданные во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временное пользование, возвращены на место хранения и есть ли необходимость для принятия мер к их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возвращению или розыску.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6. </w:t>
      </w:r>
      <w:r w:rsidRPr="001A2D81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Ответственность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6.1. Педагоги и сотрудники ОУ обязаны сво</w:t>
      </w:r>
      <w:r w:rsidR="00331C53">
        <w:rPr>
          <w:rFonts w:ascii="Times New Roman" w:hAnsi="Times New Roman" w:cs="Times New Roman"/>
          <w:color w:val="1E2120"/>
          <w:sz w:val="24"/>
          <w:szCs w:val="24"/>
        </w:rPr>
        <w:t>евременно представлять делопроизводителю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 сведения об изменении в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персональных данных, включенных в состав личного дела.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6.2. Работодатель обеспечивает: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сохранность личных дел педагогов и сотрудников ОУ;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конфиденциальность сведений, содержащихся в личных делах педагогов и сотрудников.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 xml:space="preserve">7. </w:t>
      </w:r>
      <w:r w:rsidRPr="001A2D81">
        <w:rPr>
          <w:rFonts w:ascii="Times New Roman" w:hAnsi="Times New Roman" w:cs="Times New Roman"/>
          <w:b/>
          <w:bCs/>
          <w:color w:val="1E2120"/>
          <w:sz w:val="24"/>
          <w:szCs w:val="24"/>
        </w:rPr>
        <w:t>Права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lastRenderedPageBreak/>
        <w:t>7.1. Для обеспечения защиты персональных данных, которые хранятся в личных делах педагогов и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сотрудников ОУ, педагоги и сотрудники ОУ имеют право: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получить свободный доступ к своим персональным данным;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получить копии, хранящиеся в личном деле и содержащие персональные данные;</w:t>
      </w:r>
    </w:p>
    <w:p w:rsidR="00CB24AF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требовать исключения или исправления неверных или неполных персональных данных.</w:t>
      </w:r>
    </w:p>
    <w:p w:rsidR="00A27555" w:rsidRPr="001A2D81" w:rsidRDefault="00A27555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7.2. Работодатель имеет право: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обрабатывать персональные данные педагогов и сотрудников ОУ, в том числе и на электронных</w:t>
      </w:r>
      <w:r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1A2D81">
        <w:rPr>
          <w:rFonts w:ascii="Times New Roman" w:hAnsi="Times New Roman" w:cs="Times New Roman"/>
          <w:color w:val="1E2120"/>
          <w:sz w:val="24"/>
          <w:szCs w:val="24"/>
        </w:rPr>
        <w:t>носителях;</w:t>
      </w:r>
    </w:p>
    <w:p w:rsidR="00CB24AF" w:rsidRPr="001A2D81" w:rsidRDefault="00CB24AF" w:rsidP="00CB2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1A2D81">
        <w:rPr>
          <w:rFonts w:ascii="Times New Roman" w:hAnsi="Times New Roman" w:cs="Times New Roman"/>
          <w:color w:val="1E2120"/>
          <w:sz w:val="24"/>
          <w:szCs w:val="24"/>
        </w:rPr>
        <w:t>запросить от педагогов и сотрудников ОУ всю необходимую информацию.</w:t>
      </w:r>
    </w:p>
    <w:p w:rsidR="004D34E5" w:rsidRDefault="004D34E5">
      <w:pPr>
        <w:rPr>
          <w:rFonts w:ascii="Times New Roman" w:hAnsi="Times New Roman" w:cs="Times New Roman"/>
          <w:sz w:val="24"/>
          <w:szCs w:val="24"/>
        </w:rPr>
      </w:pPr>
    </w:p>
    <w:p w:rsidR="004D34E5" w:rsidRPr="009E54AD" w:rsidRDefault="004D34E5" w:rsidP="004D34E5">
      <w:pPr>
        <w:jc w:val="center"/>
        <w:rPr>
          <w:rFonts w:ascii="Times New Roman" w:hAnsi="Times New Roman" w:cs="Times New Roman"/>
          <w:sz w:val="28"/>
          <w:szCs w:val="28"/>
        </w:rPr>
      </w:pPr>
      <w:r w:rsidRPr="009E54AD">
        <w:rPr>
          <w:rFonts w:ascii="Times New Roman" w:hAnsi="Times New Roman" w:cs="Times New Roman"/>
          <w:sz w:val="28"/>
          <w:szCs w:val="28"/>
        </w:rPr>
        <w:t>Опись документов, хранящихся в личном деле.</w:t>
      </w:r>
    </w:p>
    <w:tbl>
      <w:tblPr>
        <w:tblW w:w="10456" w:type="dxa"/>
        <w:tblLook w:val="04A0"/>
      </w:tblPr>
      <w:tblGrid>
        <w:gridCol w:w="704"/>
        <w:gridCol w:w="7909"/>
        <w:gridCol w:w="1843"/>
      </w:tblGrid>
      <w:tr w:rsidR="00A27555" w:rsidRPr="00A27555" w:rsidTr="00A27555">
        <w:trPr>
          <w:trHeight w:val="6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 </w:t>
            </w: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7555" w:rsidRPr="00A27555" w:rsidTr="00A27555">
        <w:trPr>
          <w:trHeight w:val="3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iCs/>
                <w:color w:val="1E2120"/>
                <w:sz w:val="24"/>
                <w:szCs w:val="24"/>
              </w:rPr>
              <w:t>Форма  Т-2;</w:t>
            </w:r>
          </w:p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Заявление приема на работу;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Автобиография;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паспорта или иного документа, удостоверяющего личность;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страхового свидетельства пенсионного страхования;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идентификационного номера налогоплательщика;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Копия свидетельства о браке (в случае изменения фамилии); 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документов воинского учета (для военнообязанных лиц);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документов об образовании;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документов о квалификации или наличие специальных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Копия документов о прохождении аттестации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Копия наградных документов </w:t>
            </w:r>
            <w:proofErr w:type="gramStart"/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( </w:t>
            </w:r>
            <w:proofErr w:type="gramEnd"/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РТ, РФ)</w:t>
            </w:r>
          </w:p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27555" w:rsidRPr="00A27555" w:rsidRDefault="00A27555" w:rsidP="00A27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Справка об отсутствии судимости или факта уголовного преследования, выданного соответствующим органом правопорядка;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555" w:rsidRPr="00A27555" w:rsidTr="00A27555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27555" w:rsidRPr="00A27555" w:rsidRDefault="00A27555" w:rsidP="00A27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555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7555" w:rsidRPr="00A27555" w:rsidRDefault="00A27555" w:rsidP="00A2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4E5" w:rsidRPr="00CB24AF" w:rsidRDefault="004D34E5">
      <w:pPr>
        <w:rPr>
          <w:rFonts w:ascii="Times New Roman" w:hAnsi="Times New Roman" w:cs="Times New Roman"/>
          <w:sz w:val="24"/>
          <w:szCs w:val="24"/>
        </w:rPr>
      </w:pPr>
    </w:p>
    <w:sectPr w:rsidR="004D34E5" w:rsidRPr="00CB24AF" w:rsidSect="00CB24AF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03E" w:rsidRDefault="00DA103E" w:rsidP="009A707A">
      <w:pPr>
        <w:spacing w:after="0" w:line="240" w:lineRule="auto"/>
      </w:pPr>
      <w:r>
        <w:separator/>
      </w:r>
    </w:p>
  </w:endnote>
  <w:endnote w:type="continuationSeparator" w:id="0">
    <w:p w:rsidR="00DA103E" w:rsidRDefault="00DA103E" w:rsidP="009A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151143"/>
      <w:docPartObj>
        <w:docPartGallery w:val="Page Numbers (Bottom of Page)"/>
        <w:docPartUnique/>
      </w:docPartObj>
    </w:sdtPr>
    <w:sdtContent>
      <w:p w:rsidR="009A707A" w:rsidRDefault="00EB1F54">
        <w:pPr>
          <w:pStyle w:val="a5"/>
          <w:jc w:val="right"/>
        </w:pPr>
        <w:r>
          <w:fldChar w:fldCharType="begin"/>
        </w:r>
        <w:r w:rsidR="009A707A">
          <w:instrText>PAGE   \* MERGEFORMAT</w:instrText>
        </w:r>
        <w:r>
          <w:fldChar w:fldCharType="separate"/>
        </w:r>
        <w:r w:rsidR="0086046A">
          <w:rPr>
            <w:noProof/>
          </w:rPr>
          <w:t>3</w:t>
        </w:r>
        <w:r>
          <w:fldChar w:fldCharType="end"/>
        </w:r>
      </w:p>
    </w:sdtContent>
  </w:sdt>
  <w:p w:rsidR="009A707A" w:rsidRDefault="009A70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03E" w:rsidRDefault="00DA103E" w:rsidP="009A707A">
      <w:pPr>
        <w:spacing w:after="0" w:line="240" w:lineRule="auto"/>
      </w:pPr>
      <w:r>
        <w:separator/>
      </w:r>
    </w:p>
  </w:footnote>
  <w:footnote w:type="continuationSeparator" w:id="0">
    <w:p w:rsidR="00DA103E" w:rsidRDefault="00DA103E" w:rsidP="009A70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1DF0"/>
    <w:rsid w:val="00331C53"/>
    <w:rsid w:val="003D532E"/>
    <w:rsid w:val="00464D75"/>
    <w:rsid w:val="004D34E5"/>
    <w:rsid w:val="0086046A"/>
    <w:rsid w:val="009A707A"/>
    <w:rsid w:val="009E54AD"/>
    <w:rsid w:val="00A27555"/>
    <w:rsid w:val="00AB1DF0"/>
    <w:rsid w:val="00B87224"/>
    <w:rsid w:val="00BB4312"/>
    <w:rsid w:val="00CB24AF"/>
    <w:rsid w:val="00D03A13"/>
    <w:rsid w:val="00DA103E"/>
    <w:rsid w:val="00E40030"/>
    <w:rsid w:val="00EB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07A"/>
  </w:style>
  <w:style w:type="paragraph" w:styleId="a5">
    <w:name w:val="footer"/>
    <w:basedOn w:val="a"/>
    <w:link w:val="a6"/>
    <w:uiPriority w:val="99"/>
    <w:unhideWhenUsed/>
    <w:rsid w:val="009A7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07A"/>
  </w:style>
  <w:style w:type="paragraph" w:styleId="a7">
    <w:name w:val="Balloon Text"/>
    <w:basedOn w:val="a"/>
    <w:link w:val="a8"/>
    <w:uiPriority w:val="99"/>
    <w:semiHidden/>
    <w:unhideWhenUsed/>
    <w:rsid w:val="0086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07A"/>
  </w:style>
  <w:style w:type="paragraph" w:styleId="a5">
    <w:name w:val="footer"/>
    <w:basedOn w:val="a"/>
    <w:link w:val="a6"/>
    <w:uiPriority w:val="99"/>
    <w:unhideWhenUsed/>
    <w:rsid w:val="009A7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Преподаватель</cp:lastModifiedBy>
  <cp:revision>6</cp:revision>
  <cp:lastPrinted>2019-06-28T07:57:00Z</cp:lastPrinted>
  <dcterms:created xsi:type="dcterms:W3CDTF">2019-08-21T21:00:00Z</dcterms:created>
  <dcterms:modified xsi:type="dcterms:W3CDTF">2019-08-27T09:00:00Z</dcterms:modified>
</cp:coreProperties>
</file>